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0B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Главный врач ГКП на ПХВ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«Городская поликлиника № 36»</w:t>
      </w:r>
    </w:p>
    <w:p w:rsidR="00A27BDB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Pr="000060B8">
        <w:rPr>
          <w:rFonts w:ascii="Times New Roman" w:hAnsi="Times New Roman" w:cs="Times New Roman"/>
          <w:b/>
          <w:sz w:val="28"/>
          <w:szCs w:val="28"/>
        </w:rPr>
        <w:t>Тілеген</w:t>
      </w:r>
      <w:proofErr w:type="spellEnd"/>
      <w:r w:rsidRPr="000060B8">
        <w:rPr>
          <w:rFonts w:ascii="Times New Roman" w:hAnsi="Times New Roman" w:cs="Times New Roman"/>
          <w:b/>
          <w:sz w:val="28"/>
          <w:szCs w:val="28"/>
        </w:rPr>
        <w:t xml:space="preserve"> Г. Ө</w:t>
      </w:r>
    </w:p>
    <w:p w:rsidR="000060B8" w:rsidRDefault="000060B8"/>
    <w:p w:rsidR="000060B8" w:rsidRDefault="000060B8"/>
    <w:p w:rsidR="00BD3098" w:rsidRPr="001B0CC9" w:rsidRDefault="00A27BDB" w:rsidP="001B0CC9">
      <w:pPr>
        <w:tabs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0C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505DC" w:rsidRPr="001B0CC9">
        <w:rPr>
          <w:rFonts w:ascii="Times New Roman" w:hAnsi="Times New Roman" w:cs="Times New Roman"/>
          <w:sz w:val="28"/>
          <w:szCs w:val="28"/>
        </w:rPr>
        <w:t>2</w:t>
      </w:r>
    </w:p>
    <w:p w:rsidR="00A27BDB" w:rsidRPr="00637C01" w:rsidRDefault="00A27BDB" w:rsidP="00A27BD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A27BDB" w:rsidRPr="00637C01" w:rsidRDefault="00A27BDB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Каждый потенциальный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поставщик  до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истечения  окончательного срока  представления  ценовых предложений  представляет только одно ценовое предложение в запечатанном виде. Конверт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содержит  ценовое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предложение по форме утвержденной уполномоченным  органом в области  здравоохранения, разрешение    подтверждающие право физического или юридического лица на осуществление  деятельности или действий (операций), осуществляемое разрешительными органами посредством лицензирования,</w:t>
      </w:r>
      <w:r w:rsidR="005D4C53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а также  документы  подтверждающие соответствие   предлагаемых товаров </w:t>
      </w:r>
      <w:r w:rsidR="005D4C53" w:rsidRPr="00637C01">
        <w:rPr>
          <w:rFonts w:ascii="Times New Roman" w:hAnsi="Times New Roman" w:cs="Times New Roman"/>
          <w:sz w:val="28"/>
          <w:szCs w:val="28"/>
        </w:rPr>
        <w:t>:</w:t>
      </w:r>
    </w:p>
    <w:p w:rsidR="005D4C53" w:rsidRPr="00637C01" w:rsidRDefault="005D4C53" w:rsidP="00637C01">
      <w:pPr>
        <w:pStyle w:val="a3"/>
        <w:numPr>
          <w:ilvl w:val="1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наличие регистрации лекарственных средств, профилактических (иммунобиологических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,  </w:t>
      </w:r>
      <w:r w:rsidRPr="00637C01">
        <w:rPr>
          <w:rFonts w:ascii="Times New Roman" w:hAnsi="Times New Roman" w:cs="Times New Roman"/>
          <w:sz w:val="28"/>
          <w:szCs w:val="28"/>
        </w:rPr>
        <w:t xml:space="preserve">диагностических, дезинфицирующих) препаратов, изделий медицинского назначении в РК в соответствии  с положениями Кодекса и порядке, определенном  уполномоченным органом в области здравоохранения, незарегистрированных лекарственных средств, изделий медицинского назначения или заключения ( разрешительного документа) уполномоченного органа  в области здравоохранения для ввоза на территорию РК. При этом регистрация подтверждается копией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действующего 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подтверждающего регистрацию, или выпиской из информационного  ресурса  Государственного реестра, заверяемой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 электронно- цифровой подписью экспертной организации либо нотариально засвидетельствован</w:t>
      </w:r>
      <w:r w:rsidR="00BE058A" w:rsidRPr="00637C01">
        <w:rPr>
          <w:rFonts w:ascii="Times New Roman" w:hAnsi="Times New Roman" w:cs="Times New Roman"/>
          <w:sz w:val="28"/>
          <w:szCs w:val="28"/>
        </w:rPr>
        <w:t>н</w:t>
      </w:r>
      <w:r w:rsidRPr="00637C01">
        <w:rPr>
          <w:rFonts w:ascii="Times New Roman" w:hAnsi="Times New Roman" w:cs="Times New Roman"/>
          <w:sz w:val="28"/>
          <w:szCs w:val="28"/>
        </w:rPr>
        <w:t>ой</w:t>
      </w:r>
      <w:r w:rsidR="00BE058A" w:rsidRPr="00637C01">
        <w:rPr>
          <w:rFonts w:ascii="Times New Roman" w:hAnsi="Times New Roman" w:cs="Times New Roman"/>
          <w:sz w:val="28"/>
          <w:szCs w:val="28"/>
        </w:rPr>
        <w:t xml:space="preserve"> копией разрешения уполномоченного органа  на ввоз  применение на территории РК.</w:t>
      </w:r>
      <w:r w:rsidRPr="00637C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058A" w:rsidRPr="00637C01" w:rsidRDefault="00BE058A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Победитель  представляет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 заказчику  или организатору закупа  в течении десяти  календарных дней со дня признания победителем следующие документы, подтверждающие  соответствие   квалификационным требованиям:</w:t>
      </w:r>
    </w:p>
    <w:p w:rsidR="006D737C" w:rsidRPr="00637C01" w:rsidRDefault="006D737C" w:rsidP="00637C01">
      <w:pPr>
        <w:ind w:left="284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      1)копии разрешений(уведомлений) либо разрешений (уведомлений) в виде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 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электронного документа, полученных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( направленных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соответствующего  разрешения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(уведомления) полученного (направленного) в соответствии с законодательством Республики Казахстан о разрешениях и уведомлениях;</w:t>
      </w:r>
    </w:p>
    <w:p w:rsidR="00BE058A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копию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удостоверяющего личность: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lastRenderedPageBreak/>
        <w:t>3) копию свидетельства о государственной регистрации(перерегистрации) юридического лица либо справку о государственной регистрации (перерегистрации) юридического лица;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4) 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Устава  для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юридического лица( в случае если в уставе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неуказан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состав учредителей, участников или акционеров, также представляется выписка о составе учредителей, участников или копия учредительского договора или выписка из  реестра действующих держателей акций после даты объявления); 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5)  сведения об отсутствии (наличие) налоговой задолженности налогоплательщика, задолженности по обязательным пенсионным взносам, обязательным профессиональным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пенсионным  взносам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социальным отчислениям и отчислениям и (или) взносам  на обязательное социальное медицинское страхование;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  перед банком согласно типовому плану счетов бухгалтерского учета в банках второго уровня, ипотечных организациях и акционерном обществе « Банк Развития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Казахстана»,утвержденному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постановлением Правления Национального Банка 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банка. То представляется справка от каждого из таких банков, за исключением филиалов и представительств потенциального поставщика, расположенного за границей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),выданной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не ранее  одного месяца, предшествующей дате вскрытия конвертов;</w:t>
      </w:r>
    </w:p>
    <w:p w:rsidR="000469AB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7)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если потенциальный </w:t>
      </w:r>
      <w:proofErr w:type="gramStart"/>
      <w:r w:rsidR="000469AB" w:rsidRPr="00637C01">
        <w:rPr>
          <w:rFonts w:ascii="Times New Roman" w:hAnsi="Times New Roman" w:cs="Times New Roman"/>
          <w:sz w:val="28"/>
          <w:szCs w:val="28"/>
        </w:rPr>
        <w:t>поставщик  не</w:t>
      </w:r>
      <w:proofErr w:type="gramEnd"/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является  резидентом Республики Казахстан инее зарегистрирован в качестве налогоплательщика Республики Казахстан</w:t>
      </w:r>
      <w:r w:rsidR="002130D2" w:rsidRPr="00637C01">
        <w:rPr>
          <w:rFonts w:ascii="Times New Roman" w:hAnsi="Times New Roman" w:cs="Times New Roman"/>
          <w:sz w:val="28"/>
          <w:szCs w:val="28"/>
        </w:rPr>
        <w:t>,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то им представляется оригинал или копия письма органов доходов Республики Казахстан о том, что данный потенциальный поставщик- нерезидент Республики Казахстан и не состоит  на налогов учете.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6D737C" w:rsidRPr="00637C01" w:rsidSect="00637C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939BF"/>
    <w:multiLevelType w:val="hybridMultilevel"/>
    <w:tmpl w:val="FA58AC3C"/>
    <w:lvl w:ilvl="0" w:tplc="8342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AA4438"/>
    <w:multiLevelType w:val="multilevel"/>
    <w:tmpl w:val="5B84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DB"/>
    <w:rsid w:val="000060B8"/>
    <w:rsid w:val="000469AB"/>
    <w:rsid w:val="001B0CC9"/>
    <w:rsid w:val="002130D2"/>
    <w:rsid w:val="002222BE"/>
    <w:rsid w:val="00361728"/>
    <w:rsid w:val="004354EB"/>
    <w:rsid w:val="005D4C53"/>
    <w:rsid w:val="006356FF"/>
    <w:rsid w:val="00637C01"/>
    <w:rsid w:val="006D737C"/>
    <w:rsid w:val="008505DC"/>
    <w:rsid w:val="008A3581"/>
    <w:rsid w:val="009020A8"/>
    <w:rsid w:val="00A27BDB"/>
    <w:rsid w:val="00BD3098"/>
    <w:rsid w:val="00BE058A"/>
    <w:rsid w:val="00CD6CB4"/>
    <w:rsid w:val="00E04C23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F134-8C6F-4890-99E9-14F9B428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ГП №36</cp:lastModifiedBy>
  <cp:revision>2</cp:revision>
  <dcterms:created xsi:type="dcterms:W3CDTF">2019-07-19T04:10:00Z</dcterms:created>
  <dcterms:modified xsi:type="dcterms:W3CDTF">2019-07-19T04:10:00Z</dcterms:modified>
</cp:coreProperties>
</file>