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Mario Rossi</w:t>
      </w:r>
    </w:p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via del monte 1</w:t>
      </w:r>
    </w:p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00133 - Roma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 xml:space="preserve">Alla congregazione dei Testimoni di Geova di </w:t>
      </w:r>
    </w:p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  <w:tab/>
        <w:tab/>
        <w:tab/>
      </w: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Roma Pisana Est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e P.C.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>Alla Congregazione Cristiana dei testimoni di Geova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  <w:tab/>
        <w:tab/>
      </w: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Via della Bufalotta 1281 - 00138 - Roma</w:t>
      </w:r>
    </w:p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</w:p>
    <w:p>
      <w:pPr>
        <w:pStyle w:val="Corpo A"/>
        <w:rPr>
          <w:rFonts w:ascii="Arial" w:cs="Arial" w:hAnsi="Arial" w:eastAsia="Arial"/>
          <w:color w:val="ed220b"/>
          <w:sz w:val="24"/>
          <w:szCs w:val="24"/>
          <w:u w:color="ed220b"/>
        </w:rPr>
      </w:pP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Roma il 00/00/0000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Oggetto: decadimento da Socio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Io sottoscritto </w:t>
      </w: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Mario Rossi, nato a Napoli il 00/00/0000 e residente in Roma in via del Monte 1</w:t>
      </w:r>
      <w:r>
        <w:rPr>
          <w:rFonts w:ascii="Arial" w:hAnsi="Arial"/>
          <w:sz w:val="24"/>
          <w:szCs w:val="24"/>
          <w:rtl w:val="0"/>
          <w:lang w:val="it-IT"/>
        </w:rPr>
        <w:t>, con la presente lettera rend</w:t>
      </w:r>
      <w:r>
        <w:rPr>
          <w:rFonts w:ascii="Arial" w:hAnsi="Arial"/>
          <w:sz w:val="24"/>
          <w:szCs w:val="24"/>
          <w:rtl w:val="0"/>
          <w:lang w:val="it-IT"/>
        </w:rPr>
        <w:t>o</w:t>
      </w:r>
      <w:r>
        <w:rPr>
          <w:rFonts w:ascii="Arial" w:hAnsi="Arial"/>
          <w:sz w:val="24"/>
          <w:szCs w:val="24"/>
          <w:rtl w:val="0"/>
          <w:lang w:val="it-IT"/>
        </w:rPr>
        <w:t xml:space="preserve"> noto che, in conformit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5 dello statuto della Congregazione Crisitiana dei testimoni di Geova che recita quanto segue:</w:t>
      </w:r>
    </w:p>
    <w:p>
      <w:pPr>
        <w:pStyle w:val="Corpo A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I soci effettivi e aderenti cessano per decadenza quando non esplicano una o pi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previste, per le rispettive categorie, di cui ai commi 1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°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e 2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°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del precedente art. 4.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non esplicando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le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previste </w:t>
      </w:r>
      <w:r>
        <w:rPr>
          <w:rFonts w:ascii="Arial" w:hAnsi="Arial"/>
          <w:color w:val="ed220b"/>
          <w:sz w:val="24"/>
          <w:szCs w:val="24"/>
          <w:u w:color="ed220b"/>
          <w:rtl w:val="0"/>
          <w:lang w:val="it-IT"/>
        </w:rPr>
        <w:t>da oltre 6 mes</w:t>
      </w:r>
      <w:r>
        <w:rPr>
          <w:rFonts w:ascii="Arial" w:hAnsi="Arial"/>
          <w:sz w:val="24"/>
          <w:szCs w:val="24"/>
          <w:rtl w:val="0"/>
          <w:lang w:val="it-IT"/>
        </w:rPr>
        <w:t>i (frequenza alle adunanze, partecipazione al ministero di campo, associazione con i fedeli, etc) intend</w:t>
      </w:r>
      <w:r>
        <w:rPr>
          <w:rFonts w:ascii="Arial" w:hAnsi="Arial"/>
          <w:sz w:val="24"/>
          <w:szCs w:val="24"/>
          <w:rtl w:val="0"/>
          <w:lang w:val="it-IT"/>
        </w:rPr>
        <w:t>o</w:t>
      </w:r>
      <w:r>
        <w:rPr>
          <w:rFonts w:ascii="Arial" w:hAnsi="Arial"/>
          <w:sz w:val="24"/>
          <w:szCs w:val="24"/>
          <w:rtl w:val="0"/>
          <w:lang w:val="it-IT"/>
        </w:rPr>
        <w:t xml:space="preserve"> avvaler</w:t>
      </w:r>
      <w:r>
        <w:rPr>
          <w:rFonts w:ascii="Arial" w:hAnsi="Arial"/>
          <w:sz w:val="24"/>
          <w:szCs w:val="24"/>
          <w:rtl w:val="0"/>
          <w:lang w:val="it-IT"/>
        </w:rPr>
        <w:t>mi</w:t>
      </w:r>
      <w:r>
        <w:rPr>
          <w:rFonts w:ascii="Arial" w:hAnsi="Arial"/>
          <w:sz w:val="24"/>
          <w:szCs w:val="24"/>
          <w:rtl w:val="0"/>
          <w:lang w:val="it-IT"/>
        </w:rPr>
        <w:t xml:space="preserve"> dello status di socio decaduto (pertanto NON dimissionario e NON espulso).</w:t>
      </w:r>
    </w:p>
    <w:p>
      <w:pPr>
        <w:pStyle w:val="Di default"/>
        <w:spacing w:line="280" w:lineRule="atLeast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In conformit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con il GDPR ratificato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Unione Europea, rendo noto di volermi anche avvalere del mio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diritto all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oblio sancito dal suddetto GDPR nell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art. 17</w:t>
      </w:r>
      <w:r>
        <w:rPr>
          <w:rFonts w:ascii="Arial" w:hAnsi="Arial"/>
          <w:sz w:val="24"/>
          <w:szCs w:val="24"/>
          <w:rtl w:val="0"/>
          <w:lang w:val="it-IT"/>
        </w:rPr>
        <w:t>, che recita quanto segue:</w:t>
      </w:r>
    </w:p>
    <w:p>
      <w:pPr>
        <w:pStyle w:val="Di default"/>
        <w:spacing w:line="280" w:lineRule="atLeast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spacing w:after="280" w:line="561" w:lineRule="atLeast"/>
        <w:rPr>
          <w:rFonts w:ascii="Arial" w:cs="Arial" w:hAnsi="Arial" w:eastAsia="Arial"/>
          <w:i w:val="1"/>
          <w:iCs w:val="1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GDPR - Regolamento generale sulla protezione dei dati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  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(UE/2016/679)</w:t>
      </w:r>
    </w:p>
    <w:p>
      <w:pPr>
        <w:pStyle w:val="Di default"/>
        <w:spacing w:after="280" w:line="561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Articolo 17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Diritto alla cancellazione (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fr-FR"/>
        </w:rPr>
        <w:t>«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diritto all'oblio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»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it-IT"/>
        </w:rPr>
        <w:t>)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1. L'interessato ha il diritto di ottenere dal titolare del trattamento la cancellazione dei dati personali che lo riguardano senza ingiustificato ritardo e il titolare del trattamento ha l'obbligo di cancellare senza ingiustificato ritardo i dati personali, se sussiste uno dei motivi seguenti: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a) i dati personali non sono pi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necessari rispetto alle finalit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per le quali sono stati raccolti o altrimenti trattati;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b) l'interessato revoca il consenso su cui si basa il trattamento conformemente all'articolo 6, paragrafo 1, lettera a), o all'articolo 9, paragrafo 2, lettera a), e se non sussiste altro fondamento giuridico per il trattamento;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c) l'interessato si oppone al trattamento ai sensi dell'articolo 21, paragrafo 1, e non sussiste alcun motivo legittimo prevalente per procedere al trattamento, oppure si oppone al trattamento ai sensi dell'articolo 21, paragrafo 2;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d) i dati personali sono stati trattati illecitamente;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 xml:space="preserve">e) i dati personali devono essere cancellati per adempiere un obbligo legale previsto dal diritto dell'Unione o dello Stato membro cui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soggetto il titolare del trattamento;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f) i dati personali sono stati raccolti relativamente all'offerta di servizi della societ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dell'informazione di cui all'articolo 8, paragrafo 1.</w:t>
      </w: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</w:p>
    <w:p>
      <w:pPr>
        <w:pStyle w:val="Di default"/>
        <w:spacing w:line="280" w:lineRule="atLeas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 xml:space="preserve">2. Il titolare del trattamento, se ha reso pubblici dati personali ed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obbligato, ai sensi del paragrafo 1, a cancellarli, tenendo conto della tecnologia disponibile e dei costi di attuazione adotta le misure ragionevoli, anche tecniche, per informare i titolari del trattamento che stanno trattando i dati personali della richiesta dell'interessato di cancellare qualsiasi link, copia o riproduzione dei suoi dati personali.</w:t>
      </w:r>
    </w:p>
    <w:p>
      <w:pPr>
        <w:pStyle w:val="Di default"/>
        <w:spacing w:line="420" w:lineRule="atLeast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</w:rPr>
      </w:pP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In virt</w:t>
      </w:r>
      <w:r>
        <w:rPr>
          <w:rFonts w:ascii="Arial" w:hAnsi="Arial" w:hint="default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di tale normativa, considerandomi come detto 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“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socio decaduto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”</w:t>
      </w: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ed esercitando il mio 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“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diritto all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’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oblio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”</w:t>
      </w: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come da normativa europea conosciuta come GDPR Vi invito, quindi, a voler prendere immediatamente atto di tale intervenuta cessazione del rapporto associativo, ma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diffidandovi sin da ora dall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’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effettuare nelle congregazioni la mera comunicazione generica che il</w:t>
      </w:r>
      <w:r>
        <w:rPr>
          <w:rFonts w:ascii="Arial" w:hAnsi="Arial"/>
          <w:b w:val="1"/>
          <w:bCs w:val="1"/>
          <w:color w:val="ed220b"/>
          <w:sz w:val="24"/>
          <w:szCs w:val="24"/>
          <w:u w:val="single" w:color="ed220b"/>
          <w:shd w:val="clear" w:color="auto" w:fill="ffffff"/>
          <w:rtl w:val="0"/>
          <w:lang w:val="it-IT"/>
        </w:rPr>
        <w:t xml:space="preserve"> Signor  Mario Rossi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 xml:space="preserve">non 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pi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testimone di Geova.</w:t>
      </w: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</w:rPr>
      </w:pP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Le scelte di vita personali e di credo religioso appartengono alla sfera dei dati sensibili e ne pu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 xml:space="preserve">ò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essere legalmente richiesta la NON divulgazione.</w:t>
      </w:r>
    </w:p>
    <w:p>
      <w:pPr>
        <w:pStyle w:val="Di default"/>
        <w:spacing w:line="420" w:lineRule="atLeast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Revoco pertanto con la presente qualsiasi autorizzazione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in precedenza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io abbia dato al trattamento dei miei dati personali, sia tacitamente che verbalmente o in forma scritta, e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diffido il corpo degli anziani della congregazione, il sorvegliante viaggiante e il personale attivo presso la filiale italiana dei Testimoni di Geova dal divulgare ad altri il contenuto di questa lettera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. Invito altres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i medesimi a distruggere TUTTI  i documenti presenti in filiale  ed in congregazione contenenti il mio nome, cognome, recapiti e note allegate di qualunque natura, sia inerenti la mia sfera comportamentale che le mie convinzioni ideologiche e/o religiose.</w:t>
      </w: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Rendo noto che nel caso non venissero osservate le mie richieste, far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ò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tutelare i miei diritti in sede legale sia nei confronti della filiale, che individualmente nei confronti di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coloro che non rispett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eranno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 xml:space="preserve"> il mio diritto all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’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oblio.</w:t>
      </w: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Chiedo pertanto, oltre alla distruzione di qualsiasi documento riferito al sottoscritto ancora in vostro possesso,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di NON essere pi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importunato </w:t>
      </w:r>
      <w:r>
        <w:rPr>
          <w:rFonts w:ascii="Arial" w:hAnsi="Arial"/>
          <w:b w:val="1"/>
          <w:bCs w:val="1"/>
          <w:color w:val="0c0c0f"/>
          <w:sz w:val="24"/>
          <w:szCs w:val="24"/>
          <w:u w:val="single" w:color="0c0c0f"/>
          <w:shd w:val="clear" w:color="auto" w:fill="ffffff"/>
          <w:rtl w:val="0"/>
          <w:lang w:val="it-IT"/>
        </w:rPr>
        <w:t>per motivi religiosi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da alcun membro dell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’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organizzazione, n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tramite visite personali, n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telefonicamente, n</w:t>
      </w:r>
      <w:r>
        <w:rPr>
          <w:rFonts w:ascii="Arial" w:hAnsi="Arial" w:hint="default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a mezzo lettera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cartacea</w:t>
      </w:r>
      <w:r>
        <w:rPr>
          <w:rFonts w:ascii="Arial" w:hAnsi="Arial"/>
          <w:b w:val="1"/>
          <w:bCs w:val="1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 o email.</w:t>
      </w: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b w:val="1"/>
          <w:bCs w:val="1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 xml:space="preserve">Certo che rispetterete la mia privacy in ogni forma come da disposizioni di legge, porgo </w:t>
      </w:r>
      <w:r>
        <w:rPr>
          <w:rFonts w:ascii="Arial Unicode MS" w:cs="Arial Unicode MS" w:hAnsi="Arial Unicode MS" w:eastAsia="Arial Unicode MS"/>
          <w:color w:val="0c0c0f"/>
          <w:sz w:val="24"/>
          <w:szCs w:val="24"/>
          <w:u w:color="0c0c0f"/>
          <w:shd w:val="clear" w:color="auto" w:fill="ffffff"/>
        </w:rPr>
        <w:br w:type="textWrapping"/>
      </w:r>
      <w:r>
        <w:rPr>
          <w:rFonts w:ascii="Arial" w:hAnsi="Arial"/>
          <w:color w:val="0c0c0f"/>
          <w:sz w:val="24"/>
          <w:szCs w:val="24"/>
          <w:u w:color="0c0c0f"/>
          <w:shd w:val="clear" w:color="auto" w:fill="ffffff"/>
          <w:rtl w:val="0"/>
          <w:lang w:val="it-IT"/>
        </w:rPr>
        <w:t>Cordiali saluti</w:t>
      </w:r>
    </w:p>
    <w:p>
      <w:pPr>
        <w:pStyle w:val="Di default"/>
        <w:spacing w:line="420" w:lineRule="atLeast"/>
        <w:rPr>
          <w:rFonts w:ascii="Arial" w:cs="Arial" w:hAnsi="Arial" w:eastAsia="Arial"/>
          <w:color w:val="ed220b"/>
          <w:sz w:val="24"/>
          <w:szCs w:val="24"/>
          <w:u w:color="ed220b"/>
          <w:shd w:val="clear" w:color="auto" w:fill="ffffff"/>
        </w:rPr>
      </w:pPr>
    </w:p>
    <w:p>
      <w:pPr>
        <w:pStyle w:val="Di default"/>
        <w:spacing w:line="420" w:lineRule="atLeast"/>
        <w:rPr>
          <w:rFonts w:ascii="Arial" w:cs="Arial" w:hAnsi="Arial" w:eastAsia="Arial"/>
          <w:color w:val="ed220b"/>
          <w:sz w:val="24"/>
          <w:szCs w:val="24"/>
          <w:u w:color="ed220b"/>
          <w:shd w:val="clear" w:color="auto" w:fill="ffffff"/>
        </w:rPr>
      </w:pPr>
      <w:r>
        <w:rPr>
          <w:rFonts w:ascii="Arial" w:cs="Arial" w:hAnsi="Arial" w:eastAsia="Arial"/>
          <w:color w:val="ed220b"/>
          <w:sz w:val="24"/>
          <w:szCs w:val="24"/>
          <w:u w:color="ed220b"/>
          <w:shd w:val="clear" w:color="auto" w:fill="ffffff"/>
          <w:rtl w:val="0"/>
        </w:rPr>
        <w:tab/>
        <w:tab/>
        <w:tab/>
        <w:tab/>
        <w:tab/>
        <w:tab/>
        <w:t>Mario Rossi</w:t>
      </w:r>
    </w:p>
    <w:p>
      <w:pPr>
        <w:pStyle w:val="Di default"/>
        <w:spacing w:line="420" w:lineRule="atLeast"/>
        <w:rPr>
          <w:rFonts w:ascii="Arial" w:cs="Arial" w:hAnsi="Arial" w:eastAsia="Arial"/>
          <w:color w:val="ed220b"/>
          <w:sz w:val="24"/>
          <w:szCs w:val="24"/>
          <w:u w:color="ed220b"/>
          <w:shd w:val="clear" w:color="auto" w:fill="ffffff"/>
        </w:rPr>
      </w:pPr>
      <w:r>
        <w:rPr>
          <w:rFonts w:ascii="Arial" w:cs="Arial" w:hAnsi="Arial" w:eastAsia="Arial"/>
          <w:color w:val="ed220b"/>
          <w:sz w:val="24"/>
          <w:szCs w:val="24"/>
          <w:u w:color="ed220b"/>
          <w:shd w:val="clear" w:color="auto" w:fill="ffffff"/>
          <w:rtl w:val="0"/>
        </w:rPr>
        <w:tab/>
        <w:tab/>
        <w:tab/>
        <w:tab/>
        <w:tab/>
        <w:t>(firma autografa a penna)</w:t>
      </w:r>
    </w:p>
    <w:p>
      <w:pPr>
        <w:pStyle w:val="Di default"/>
        <w:spacing w:line="420" w:lineRule="atLeast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jc w:val="center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</w:p>
    <w:p>
      <w:pPr>
        <w:pStyle w:val="Di default"/>
        <w:spacing w:line="420" w:lineRule="atLeast"/>
        <w:jc w:val="center"/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pPr>
    </w:p>
    <w:tbl>
      <w:tblPr>
        <w:tblW w:w="963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8"/>
      </w:tblGrid>
      <w:tr>
        <w:tblPrEx>
          <w:shd w:val="clear" w:color="auto" w:fill="cadfff"/>
        </w:tblPrEx>
        <w:trPr>
          <w:trHeight w:val="1422" w:hRule="atLeast"/>
        </w:trPr>
        <w:tc>
          <w:tcPr>
            <w:tcW w:type="dxa" w:w="9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567"/>
                <w:tab w:val="left" w:pos="5670"/>
                <w:tab w:val="left" w:pos="7998"/>
                <w:tab w:val="left" w:pos="8508"/>
                <w:tab w:val="left" w:pos="9132"/>
              </w:tabs>
              <w:jc w:val="center"/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AVVISO DI RISERVATEZZA</w:t>
            </w:r>
          </w:p>
          <w:p>
            <w:pPr>
              <w:pStyle w:val="Corpo A"/>
              <w:tabs>
                <w:tab w:val="left" w:pos="567"/>
                <w:tab w:val="left" w:pos="5670"/>
                <w:tab w:val="left" w:pos="7998"/>
                <w:tab w:val="left" w:pos="8508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 xml:space="preserve">Questo messaggio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 xml:space="preserve">ad uso esclusivo di colui al quale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indirizzato, e potrebbe contenere informazioni riservate. Se aveste ricevuto questa comunicazione per errore, ci scusiamo per l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accaduto e Vi invitiamo cortesemente a darcene notizia e a distruggere il messaggio ricevuto. Su Vostra esplicita richiesta rimborseremo eventuali costi da Voi sostenuti. Vi ricordiamo che la diffusione, l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 xml:space="preserve">utilizzo e/o la conservazione dei dati ricevuti per errore costituiscono violazioni alle disposizioni del Decreto Legislativo 196/03 denominato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Codice in materia di protezione dei dati personali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it-IT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.</w:t>
            </w:r>
          </w:p>
        </w:tc>
      </w:tr>
    </w:tbl>
    <w:p>
      <w:pPr>
        <w:pStyle w:val="Di default"/>
        <w:widowControl w:val="0"/>
        <w:ind w:left="108" w:hanging="108"/>
        <w:jc w:val="center"/>
      </w:pPr>
      <w:r>
        <w:rPr>
          <w:rFonts w:ascii="Arial" w:cs="Arial" w:hAnsi="Arial" w:eastAsia="Arial"/>
          <w:color w:val="0c0c0f"/>
          <w:sz w:val="24"/>
          <w:szCs w:val="24"/>
          <w:u w:color="0c0c0f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